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6B" w:rsidRDefault="00BA4449">
      <w:pPr>
        <w:pStyle w:val="Standard"/>
        <w:jc w:val="center"/>
        <w:rPr>
          <w:rFonts w:ascii="Book Antiqua" w:hAnsi="Book Antiqua" w:cs="Book Antiqua"/>
          <w:b/>
          <w:bCs/>
          <w:sz w:val="16"/>
          <w:szCs w:val="16"/>
          <w:u w:val="thick"/>
        </w:rPr>
      </w:pPr>
      <w:bookmarkStart w:id="0" w:name="_GoBack"/>
      <w:bookmarkEnd w:id="0"/>
      <w:r>
        <w:rPr>
          <w:rFonts w:ascii="Book Antiqua" w:hAnsi="Book Antiqua" w:cs="Book Antiqua"/>
          <w:b/>
          <w:bCs/>
          <w:noProof/>
          <w:sz w:val="16"/>
          <w:szCs w:val="16"/>
          <w:u w:val="thic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2562119</wp:posOffset>
            </wp:positionH>
            <wp:positionV relativeFrom="paragraph">
              <wp:posOffset>-160560</wp:posOffset>
            </wp:positionV>
            <wp:extent cx="590400" cy="740879"/>
            <wp:effectExtent l="0" t="0" r="150" b="2071"/>
            <wp:wrapNone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7408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9206B" w:rsidRDefault="00D9206B">
      <w:pPr>
        <w:pStyle w:val="Standard"/>
        <w:jc w:val="center"/>
        <w:rPr>
          <w:rFonts w:ascii="Book Antiqua" w:hAnsi="Book Antiqua" w:cs="Book Antiqua"/>
          <w:b/>
          <w:bCs/>
          <w:sz w:val="16"/>
          <w:szCs w:val="16"/>
          <w:u w:val="thick"/>
        </w:rPr>
      </w:pPr>
    </w:p>
    <w:p w:rsidR="00D9206B" w:rsidRDefault="00D9206B">
      <w:pPr>
        <w:pStyle w:val="Standard"/>
        <w:jc w:val="center"/>
        <w:rPr>
          <w:rFonts w:ascii="Book Antiqua" w:hAnsi="Book Antiqua" w:cs="Book Antiqua"/>
          <w:b/>
          <w:bCs/>
          <w:sz w:val="16"/>
          <w:szCs w:val="16"/>
          <w:u w:val="thick"/>
        </w:rPr>
      </w:pPr>
    </w:p>
    <w:p w:rsidR="00D9206B" w:rsidRDefault="00D9206B">
      <w:pPr>
        <w:pStyle w:val="Standard"/>
        <w:jc w:val="center"/>
        <w:rPr>
          <w:rFonts w:ascii="Book Antiqua" w:hAnsi="Book Antiqua" w:cs="Book Antiqua"/>
          <w:b/>
          <w:bCs/>
          <w:sz w:val="16"/>
          <w:szCs w:val="16"/>
          <w:u w:val="thick"/>
        </w:rPr>
      </w:pPr>
    </w:p>
    <w:p w:rsidR="00D9206B" w:rsidRDefault="00D9206B">
      <w:pPr>
        <w:pStyle w:val="Standard"/>
        <w:jc w:val="center"/>
        <w:rPr>
          <w:b/>
          <w:bCs/>
          <w:sz w:val="16"/>
          <w:szCs w:val="16"/>
          <w:u w:val="thick"/>
        </w:rPr>
      </w:pPr>
    </w:p>
    <w:p w:rsidR="00D9206B" w:rsidRDefault="00BA444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D9206B" w:rsidRDefault="00BA444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БЕЛОГОРСКОГО</w:t>
      </w:r>
    </w:p>
    <w:p w:rsidR="00D9206B" w:rsidRDefault="00BA444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</w:t>
      </w:r>
    </w:p>
    <w:p w:rsidR="00D9206B" w:rsidRDefault="00BA4449">
      <w:pPr>
        <w:pStyle w:val="Standard"/>
        <w:ind w:firstLine="708"/>
        <w:jc w:val="center"/>
      </w:pPr>
      <w:r>
        <w:rPr>
          <w:b/>
          <w:bCs/>
          <w:sz w:val="32"/>
          <w:szCs w:val="32"/>
        </w:rPr>
        <w:t>КУМЫЛЖЕНСКОГО МУНИЦИПАЛЬНОГО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РАЙОНА</w:t>
      </w:r>
    </w:p>
    <w:p w:rsidR="00D9206B" w:rsidRDefault="00BA444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D9206B" w:rsidRDefault="00D9206B">
      <w:pPr>
        <w:pStyle w:val="Standard"/>
        <w:jc w:val="center"/>
        <w:rPr>
          <w:b/>
          <w:bCs/>
          <w:sz w:val="32"/>
          <w:szCs w:val="32"/>
        </w:rPr>
      </w:pPr>
    </w:p>
    <w:p w:rsidR="00D9206B" w:rsidRDefault="00BA444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0"/>
      </w:tblGrid>
      <w:tr w:rsidR="00D9206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00" w:type="dxa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6B" w:rsidRDefault="00D9206B">
            <w:pPr>
              <w:pStyle w:val="Standard"/>
              <w:tabs>
                <w:tab w:val="left" w:pos="1900"/>
              </w:tabs>
              <w:snapToGrid w:val="0"/>
              <w:rPr>
                <w:b/>
                <w:bCs/>
                <w:sz w:val="28"/>
                <w:szCs w:val="28"/>
              </w:rPr>
            </w:pPr>
          </w:p>
          <w:p w:rsidR="00D9206B" w:rsidRDefault="00BA4449">
            <w:pPr>
              <w:pStyle w:val="Standard"/>
              <w:tabs>
                <w:tab w:val="left" w:pos="1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22.06.2017 г.                                                                    № 38</w:t>
            </w:r>
          </w:p>
          <w:p w:rsidR="00D9206B" w:rsidRDefault="00BA4449">
            <w:pPr>
              <w:pStyle w:val="Standard"/>
              <w:tabs>
                <w:tab w:val="left" w:pos="1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</w:tbl>
    <w:p w:rsidR="00D9206B" w:rsidRDefault="00D9206B">
      <w:pPr>
        <w:pStyle w:val="Standard"/>
        <w:jc w:val="center"/>
        <w:rPr>
          <w:sz w:val="28"/>
          <w:szCs w:val="28"/>
        </w:rPr>
      </w:pPr>
    </w:p>
    <w:p w:rsidR="00D9206B" w:rsidRDefault="00BA4449">
      <w:pPr>
        <w:pStyle w:val="Standard"/>
        <w:spacing w:line="100" w:lineRule="atLeast"/>
        <w:jc w:val="both"/>
      </w:pPr>
      <w:r>
        <w:rPr>
          <w:rFonts w:eastAsia="Times New Roman" w:cs="Times New Roman"/>
        </w:rPr>
        <w:t xml:space="preserve">“О  присвоении адреса  </w:t>
      </w:r>
      <w:r>
        <w:rPr>
          <w:rFonts w:eastAsia="Times New Roman" w:cs="Times New Roman"/>
          <w:lang w:val="ru-RU"/>
        </w:rPr>
        <w:t xml:space="preserve">земельному участку </w:t>
      </w:r>
      <w:r>
        <w:rPr>
          <w:rFonts w:eastAsia="Times New Roman" w:cs="Times New Roman"/>
        </w:rPr>
        <w:t xml:space="preserve"> в</w:t>
      </w:r>
    </w:p>
    <w:p w:rsidR="00D9206B" w:rsidRDefault="00BA4449">
      <w:pPr>
        <w:pStyle w:val="Standard"/>
        <w:spacing w:line="100" w:lineRule="atLeast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хуторе Белогорский Кумылженского района</w:t>
      </w:r>
    </w:p>
    <w:p w:rsidR="00D9206B" w:rsidRDefault="00BA4449">
      <w:pPr>
        <w:pStyle w:val="Standard"/>
        <w:spacing w:line="100" w:lineRule="atLeast"/>
        <w:jc w:val="both"/>
      </w:pPr>
      <w:r>
        <w:rPr>
          <w:rFonts w:eastAsia="Times New Roman" w:cs="Times New Roman"/>
          <w:lang w:val="ru-RU"/>
        </w:rPr>
        <w:t xml:space="preserve">Волгоградской области» </w:t>
      </w:r>
      <w:r>
        <w:rPr>
          <w:rFonts w:eastAsia="Times New Roman" w:cs="Times New Roman"/>
        </w:rPr>
        <w:t xml:space="preserve"> </w:t>
      </w:r>
    </w:p>
    <w:p w:rsidR="00D9206B" w:rsidRDefault="00BA4449">
      <w:pPr>
        <w:pStyle w:val="Standard"/>
        <w:spacing w:line="100" w:lineRule="atLeast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</w:t>
      </w:r>
    </w:p>
    <w:p w:rsidR="00D9206B" w:rsidRDefault="00D9206B">
      <w:pPr>
        <w:pStyle w:val="Standard"/>
        <w:spacing w:line="100" w:lineRule="atLeast"/>
        <w:jc w:val="both"/>
        <w:rPr>
          <w:rFonts w:ascii="Calibri" w:eastAsia="Calibri" w:hAnsi="Calibri" w:cs="Calibri"/>
        </w:rPr>
      </w:pPr>
    </w:p>
    <w:p w:rsidR="00D9206B" w:rsidRDefault="00BA4449">
      <w:pPr>
        <w:pStyle w:val="Standard"/>
        <w:spacing w:line="100" w:lineRule="atLeast"/>
        <w:jc w:val="both"/>
      </w:pPr>
      <w:r>
        <w:rPr>
          <w:rFonts w:eastAsia="Times New Roman" w:cs="Times New Roman"/>
          <w:b/>
        </w:rPr>
        <w:t xml:space="preserve">     </w:t>
      </w:r>
      <w:r>
        <w:rPr>
          <w:rFonts w:eastAsia="Times New Roman" w:cs="Times New Roman"/>
        </w:rPr>
        <w:t xml:space="preserve">В соответствии с Правилами присвоения, изменения и аннулирования адресов на территории Белогорского сельского поселения </w:t>
      </w:r>
      <w:r>
        <w:rPr>
          <w:rFonts w:eastAsia="Times New Roman" w:cs="Times New Roman"/>
          <w:lang w:val="ru-RU"/>
        </w:rPr>
        <w:t>Кумылженского муниципального района  района  Волгоградской об</w:t>
      </w:r>
      <w:r>
        <w:rPr>
          <w:rFonts w:eastAsia="Times New Roman" w:cs="Times New Roman"/>
          <w:lang w:val="ru-RU"/>
        </w:rPr>
        <w:t xml:space="preserve">ласти </w:t>
      </w:r>
      <w:r>
        <w:rPr>
          <w:rFonts w:eastAsia="Times New Roman" w:cs="Times New Roman"/>
        </w:rPr>
        <w:t xml:space="preserve"> , утвержденных постановлением  администрации   Белогорского сельского поселения </w:t>
      </w:r>
      <w:r>
        <w:rPr>
          <w:rFonts w:eastAsia="Times New Roman" w:cs="Times New Roman"/>
          <w:lang w:val="ru-RU"/>
        </w:rPr>
        <w:t xml:space="preserve">Кумылженского муниципального района Волгоградской области </w:t>
      </w:r>
      <w:r>
        <w:rPr>
          <w:rFonts w:eastAsia="Times New Roman" w:cs="Times New Roman"/>
        </w:rPr>
        <w:t xml:space="preserve">  от 01.10.2015 г. №42  и  в  связи с необходимостью адресации объекта –  </w:t>
      </w:r>
      <w:r>
        <w:rPr>
          <w:rFonts w:eastAsia="Times New Roman" w:cs="Times New Roman"/>
          <w:lang w:val="ru-RU"/>
        </w:rPr>
        <w:t xml:space="preserve">земельного участка </w:t>
      </w:r>
      <w:r>
        <w:rPr>
          <w:rFonts w:eastAsia="Times New Roman" w:cs="Times New Roman"/>
        </w:rPr>
        <w:t xml:space="preserve">  в  х.Белогорский</w:t>
      </w:r>
      <w:r>
        <w:rPr>
          <w:rFonts w:eastAsia="Times New Roman" w:cs="Times New Roman"/>
        </w:rPr>
        <w:t xml:space="preserve"> -</w:t>
      </w:r>
    </w:p>
    <w:p w:rsidR="00D9206B" w:rsidRDefault="00D9206B">
      <w:pPr>
        <w:pStyle w:val="Standard"/>
      </w:pPr>
    </w:p>
    <w:p w:rsidR="00D9206B" w:rsidRDefault="00D9206B">
      <w:pPr>
        <w:pStyle w:val="Standard"/>
      </w:pPr>
    </w:p>
    <w:p w:rsidR="00D9206B" w:rsidRDefault="00BA4449">
      <w:pPr>
        <w:pStyle w:val="Standard"/>
        <w:tabs>
          <w:tab w:val="left" w:pos="1880"/>
        </w:tabs>
        <w:jc w:val="center"/>
      </w:pPr>
      <w:r>
        <w:rPr>
          <w:b/>
        </w:rPr>
        <w:t>п о с т а н о в л я ю:</w:t>
      </w:r>
    </w:p>
    <w:p w:rsidR="00D9206B" w:rsidRDefault="00D9206B">
      <w:pPr>
        <w:pStyle w:val="Standard"/>
        <w:tabs>
          <w:tab w:val="left" w:pos="1880"/>
        </w:tabs>
        <w:jc w:val="center"/>
        <w:rPr>
          <w:b/>
        </w:rPr>
      </w:pPr>
    </w:p>
    <w:p w:rsidR="00D9206B" w:rsidRDefault="00BA4449">
      <w:pPr>
        <w:pStyle w:val="Standard"/>
        <w:shd w:val="clear" w:color="auto" w:fill="FFFFFF"/>
        <w:tabs>
          <w:tab w:val="left" w:pos="1536"/>
        </w:tabs>
        <w:spacing w:line="274" w:lineRule="exact"/>
        <w:ind w:left="346"/>
      </w:pPr>
      <w:r>
        <w:t xml:space="preserve">1.    Присвоить  вновь образованному земельному участку  </w:t>
      </w:r>
      <w:r>
        <w:rPr>
          <w:lang w:val="ru-RU"/>
        </w:rPr>
        <w:t xml:space="preserve">площадью  875 кв.м.  из  земель населенных пунктов,     </w:t>
      </w:r>
      <w:r>
        <w:t xml:space="preserve">для  </w:t>
      </w:r>
      <w:r>
        <w:rPr>
          <w:lang w:val="ru-RU"/>
        </w:rPr>
        <w:t xml:space="preserve">строительства </w:t>
      </w:r>
      <w:r>
        <w:t xml:space="preserve">  о</w:t>
      </w:r>
      <w:r>
        <w:rPr>
          <w:lang w:val="ru-RU"/>
        </w:rPr>
        <w:t xml:space="preserve">бъекта, используемого для хранения сельскохозяйственной  продукции ,  </w:t>
      </w:r>
      <w:r>
        <w:t xml:space="preserve">  соответствующий  ад</w:t>
      </w:r>
      <w:r>
        <w:t xml:space="preserve">рес : хутор  </w:t>
      </w:r>
      <w:r>
        <w:rPr>
          <w:lang w:val="ru-RU"/>
        </w:rPr>
        <w:t xml:space="preserve">Белогорский </w:t>
      </w:r>
      <w:r>
        <w:t xml:space="preserve"> ул</w:t>
      </w:r>
      <w:r>
        <w:rPr>
          <w:lang w:val="ru-RU"/>
        </w:rPr>
        <w:t xml:space="preserve">ица  </w:t>
      </w:r>
      <w:r>
        <w:t xml:space="preserve"> Н</w:t>
      </w:r>
      <w:r>
        <w:rPr>
          <w:lang w:val="ru-RU"/>
        </w:rPr>
        <w:t xml:space="preserve">овенская   25 </w:t>
      </w:r>
      <w:r>
        <w:t xml:space="preserve">  Кумылженский район Волгоградская область .</w:t>
      </w:r>
    </w:p>
    <w:p w:rsidR="00D9206B" w:rsidRDefault="00BA4449">
      <w:pPr>
        <w:pStyle w:val="Standard"/>
      </w:pPr>
      <w:r>
        <w:t xml:space="preserve">      2.  Контроль за выполнением настоящего постановления   оставляю за собой.</w:t>
      </w:r>
    </w:p>
    <w:p w:rsidR="00D9206B" w:rsidRDefault="00D9206B">
      <w:pPr>
        <w:pStyle w:val="Standard"/>
        <w:tabs>
          <w:tab w:val="left" w:pos="1880"/>
        </w:tabs>
        <w:jc w:val="center"/>
        <w:rPr>
          <w:b/>
          <w:spacing w:val="-2"/>
        </w:rPr>
      </w:pPr>
    </w:p>
    <w:p w:rsidR="00D9206B" w:rsidRDefault="00BA4449">
      <w:pPr>
        <w:pStyle w:val="Standard"/>
        <w:jc w:val="both"/>
      </w:pPr>
      <w:r>
        <w:t xml:space="preserve"> </w:t>
      </w:r>
    </w:p>
    <w:p w:rsidR="00D9206B" w:rsidRDefault="00D9206B">
      <w:pPr>
        <w:pStyle w:val="Standard"/>
        <w:rPr>
          <w:spacing w:val="-2"/>
        </w:rPr>
      </w:pPr>
    </w:p>
    <w:p w:rsidR="00D9206B" w:rsidRDefault="00D9206B">
      <w:pPr>
        <w:pStyle w:val="Standard"/>
        <w:rPr>
          <w:spacing w:val="-2"/>
        </w:rPr>
      </w:pPr>
    </w:p>
    <w:p w:rsidR="00D9206B" w:rsidRDefault="00D9206B">
      <w:pPr>
        <w:pStyle w:val="Standard"/>
        <w:rPr>
          <w:b/>
        </w:rPr>
      </w:pPr>
    </w:p>
    <w:p w:rsidR="00D9206B" w:rsidRDefault="00BA4449">
      <w:pPr>
        <w:pStyle w:val="Standard"/>
        <w:rPr>
          <w:b/>
        </w:rPr>
      </w:pPr>
      <w:r>
        <w:rPr>
          <w:b/>
        </w:rPr>
        <w:t>Глава Белогорского</w:t>
      </w:r>
    </w:p>
    <w:p w:rsidR="00D9206B" w:rsidRDefault="00BA4449">
      <w:pPr>
        <w:pStyle w:val="Standard"/>
        <w:rPr>
          <w:b/>
        </w:rPr>
      </w:pPr>
      <w:r>
        <w:rPr>
          <w:b/>
        </w:rPr>
        <w:t xml:space="preserve">сельского поселения </w:t>
      </w:r>
      <w:r>
        <w:rPr>
          <w:b/>
        </w:rPr>
        <w:t xml:space="preserve">                                                                    </w:t>
      </w:r>
      <w:r>
        <w:rPr>
          <w:b/>
          <w:lang w:val="ru-RU"/>
        </w:rPr>
        <w:t>Е.И.Пономарева</w:t>
      </w:r>
    </w:p>
    <w:p w:rsidR="00D9206B" w:rsidRDefault="00D9206B">
      <w:pPr>
        <w:pStyle w:val="Standard"/>
      </w:pPr>
    </w:p>
    <w:sectPr w:rsidR="00D9206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449" w:rsidRDefault="00BA4449">
      <w:r>
        <w:separator/>
      </w:r>
    </w:p>
  </w:endnote>
  <w:endnote w:type="continuationSeparator" w:id="0">
    <w:p w:rsidR="00BA4449" w:rsidRDefault="00BA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449" w:rsidRDefault="00BA4449">
      <w:r>
        <w:rPr>
          <w:color w:val="000000"/>
        </w:rPr>
        <w:separator/>
      </w:r>
    </w:p>
  </w:footnote>
  <w:footnote w:type="continuationSeparator" w:id="0">
    <w:p w:rsidR="00BA4449" w:rsidRDefault="00BA4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9206B"/>
    <w:rsid w:val="00BA4449"/>
    <w:rsid w:val="00BB3CFE"/>
    <w:rsid w:val="00D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1FA44-CB99-4413-8D3E-A3968385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Слоква</dc:creator>
  <cp:lastModifiedBy>Максим Слоква</cp:lastModifiedBy>
  <cp:revision>2</cp:revision>
  <dcterms:created xsi:type="dcterms:W3CDTF">2017-07-11T07:45:00Z</dcterms:created>
  <dcterms:modified xsi:type="dcterms:W3CDTF">2017-07-11T07:45:00Z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